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25" w:rsidRDefault="00CA4C25" w:rsidP="00CA4C25">
      <w:pPr>
        <w:pStyle w:val="Heading1"/>
        <w:spacing w:before="4"/>
        <w:ind w:left="571" w:right="470"/>
        <w:jc w:val="center"/>
      </w:pPr>
      <w:r>
        <w:rPr>
          <w:u w:val="thick"/>
        </w:rPr>
        <w:t>ANUNŢ</w:t>
      </w:r>
    </w:p>
    <w:p w:rsidR="00CA4C25" w:rsidRDefault="00CA4C25" w:rsidP="00CA4C25">
      <w:pPr>
        <w:spacing w:line="274" w:lineRule="exact"/>
        <w:ind w:left="568" w:right="470"/>
        <w:jc w:val="center"/>
        <w:rPr>
          <w:b/>
          <w:sz w:val="24"/>
        </w:rPr>
      </w:pPr>
      <w:r>
        <w:rPr>
          <w:b/>
          <w:sz w:val="24"/>
        </w:rPr>
        <w:t>privind organizarea şi desfăşurarea concursului de selecţie a cadrelor didactice participante</w:t>
      </w:r>
    </w:p>
    <w:p w:rsidR="00CA4C25" w:rsidRDefault="00CA4C25" w:rsidP="00CA4C25">
      <w:pPr>
        <w:ind w:left="572" w:right="470"/>
        <w:jc w:val="center"/>
        <w:rPr>
          <w:sz w:val="24"/>
        </w:rPr>
      </w:pPr>
      <w:r>
        <w:rPr>
          <w:b/>
          <w:sz w:val="24"/>
        </w:rPr>
        <w:t xml:space="preserve">la cursurile de formare </w:t>
      </w:r>
      <w:r>
        <w:rPr>
          <w:sz w:val="24"/>
        </w:rPr>
        <w:t xml:space="preserve">din cadrul </w:t>
      </w:r>
      <w:r>
        <w:rPr>
          <w:b/>
          <w:sz w:val="24"/>
        </w:rPr>
        <w:t>proiectului Erasmus+ KA1 „Merg la școală, am o șansăˮ</w:t>
      </w:r>
      <w:r>
        <w:rPr>
          <w:sz w:val="24"/>
        </w:rPr>
        <w:t xml:space="preserve">, număr de referință </w:t>
      </w:r>
      <w:r w:rsidRPr="00EC5B6D">
        <w:rPr>
          <w:rFonts w:ascii="Georgia" w:hAnsi="Georgia"/>
          <w:b/>
          <w:noProof/>
        </w:rPr>
        <w:t>2019-1-RO01-KA101-062380</w:t>
      </w:r>
    </w:p>
    <w:p w:rsidR="00CA4C25" w:rsidRDefault="00CA4C25" w:rsidP="00CA4C25">
      <w:pPr>
        <w:pStyle w:val="BodyText"/>
        <w:spacing w:before="3"/>
        <w:ind w:left="0" w:firstLine="0"/>
        <w:rPr>
          <w:sz w:val="25"/>
        </w:rPr>
      </w:pPr>
    </w:p>
    <w:p w:rsidR="00CA4C25" w:rsidRDefault="00CA4C25" w:rsidP="00CA4C25">
      <w:pPr>
        <w:pStyle w:val="BodyText"/>
        <w:ind w:left="320" w:right="218" w:firstLine="708"/>
        <w:jc w:val="both"/>
      </w:pPr>
      <w:r>
        <w:t xml:space="preserve">În urma aprobării finanţării proiectului de mobilitate </w:t>
      </w:r>
      <w:r>
        <w:rPr>
          <w:b/>
        </w:rPr>
        <w:t xml:space="preserve">Erasmus+ KA1 </w:t>
      </w:r>
      <w:r>
        <w:t xml:space="preserve">„Merg la școală, am o șansă!ˮ, număr de referință </w:t>
      </w:r>
      <w:r w:rsidRPr="00D24300">
        <w:t>2019-1-RO01-KA101-062380</w:t>
      </w:r>
      <w:r>
        <w:t>, proiect cofinanţat de Comisia Europeană prin AGENŢIA NAȚIONALĂ PENTRU PROGRAME COMUNITARE ÎN DOMENIUL EDUCAȚIEI ȘI</w:t>
      </w:r>
    </w:p>
    <w:p w:rsidR="00CA4C25" w:rsidRDefault="00CA4C25" w:rsidP="00CA4C25">
      <w:pPr>
        <w:spacing w:line="244" w:lineRule="auto"/>
        <w:ind w:left="320" w:right="219"/>
        <w:jc w:val="both"/>
        <w:rPr>
          <w:b/>
          <w:sz w:val="24"/>
        </w:rPr>
      </w:pPr>
      <w:r>
        <w:rPr>
          <w:sz w:val="24"/>
        </w:rPr>
        <w:t xml:space="preserve">FORMĂRII PROFESIONALE, Școala Gimnazială Nr. 1 Albești, jub. Botoșani va organiza </w:t>
      </w:r>
      <w:r>
        <w:rPr>
          <w:b/>
          <w:sz w:val="24"/>
        </w:rPr>
        <w:t>concursul de selecţie pentru un număr de 10 participanţi și 2 rezerve la cursurile 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formare .</w:t>
      </w:r>
    </w:p>
    <w:p w:rsidR="00CA4C25" w:rsidRDefault="00CA4C25" w:rsidP="00CA4C25">
      <w:pPr>
        <w:pStyle w:val="BodyText"/>
        <w:ind w:left="320" w:right="222" w:firstLine="708"/>
        <w:jc w:val="both"/>
      </w:pPr>
      <w:r>
        <w:t>Grupurile țintă sunt constituite din 10 participanți, cadre didac</w:t>
      </w:r>
      <w:r w:rsidR="00144612">
        <w:t>tice la Școala Gimnazială Nr. 1 Albești , Botoșani</w:t>
      </w:r>
      <w:r>
        <w:t>, de la toate nivelurile de învățământ (preșcolar, primar, gimnazial) care sunt interesați să participe la activitățile de formare. Cursurile de formare se derulează conform tabelului de mai jos:</w:t>
      </w:r>
    </w:p>
    <w:p w:rsidR="00CA4C25" w:rsidRDefault="00CA4C25" w:rsidP="00CA4C25">
      <w:pPr>
        <w:pStyle w:val="BodyText"/>
        <w:spacing w:before="9"/>
        <w:ind w:left="0" w:firstLine="0"/>
        <w:rPr>
          <w:sz w:val="2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0"/>
        <w:gridCol w:w="2101"/>
        <w:gridCol w:w="1964"/>
        <w:gridCol w:w="1134"/>
        <w:gridCol w:w="3575"/>
      </w:tblGrid>
      <w:tr w:rsidR="00CA4C25" w:rsidTr="00CC68FD">
        <w:trPr>
          <w:trHeight w:val="834"/>
        </w:trPr>
        <w:tc>
          <w:tcPr>
            <w:tcW w:w="2350" w:type="dxa"/>
          </w:tcPr>
          <w:p w:rsidR="00CA4C25" w:rsidRDefault="00CA4C25" w:rsidP="00CC68FD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Denumirea cursului de formare</w:t>
            </w:r>
          </w:p>
        </w:tc>
        <w:tc>
          <w:tcPr>
            <w:tcW w:w="2101" w:type="dxa"/>
          </w:tcPr>
          <w:p w:rsidR="00CA4C25" w:rsidRDefault="00CA4C25" w:rsidP="00CC68FD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Furnizorul de formare</w:t>
            </w:r>
          </w:p>
        </w:tc>
        <w:tc>
          <w:tcPr>
            <w:tcW w:w="1964" w:type="dxa"/>
          </w:tcPr>
          <w:p w:rsidR="00CA4C25" w:rsidRDefault="00CA4C25" w:rsidP="00CC68FD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Locul desfășurării/</w:t>
            </w:r>
          </w:p>
          <w:p w:rsidR="00CA4C25" w:rsidRDefault="00CA4C25" w:rsidP="00CC68F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perioada</w:t>
            </w:r>
          </w:p>
        </w:tc>
        <w:tc>
          <w:tcPr>
            <w:tcW w:w="1134" w:type="dxa"/>
          </w:tcPr>
          <w:p w:rsidR="00CA4C25" w:rsidRDefault="00CA4C25" w:rsidP="00CC68FD">
            <w:pPr>
              <w:pStyle w:val="TableParagraph"/>
              <w:spacing w:line="278" w:lineRule="auto"/>
              <w:ind w:right="79" w:firstLine="168"/>
              <w:rPr>
                <w:sz w:val="24"/>
              </w:rPr>
            </w:pPr>
            <w:r>
              <w:rPr>
                <w:sz w:val="24"/>
              </w:rPr>
              <w:t xml:space="preserve">Nr. de cadre didactice </w:t>
            </w:r>
          </w:p>
        </w:tc>
        <w:tc>
          <w:tcPr>
            <w:tcW w:w="3575" w:type="dxa"/>
          </w:tcPr>
          <w:p w:rsidR="00CA4C25" w:rsidRDefault="00CA4C25" w:rsidP="00CC68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Link de prezentare</w:t>
            </w:r>
          </w:p>
        </w:tc>
      </w:tr>
      <w:tr w:rsidR="00CA4C25" w:rsidTr="00CC68FD">
        <w:trPr>
          <w:trHeight w:val="1380"/>
        </w:trPr>
        <w:tc>
          <w:tcPr>
            <w:tcW w:w="2350" w:type="dxa"/>
          </w:tcPr>
          <w:p w:rsidR="00CA4C25" w:rsidRDefault="00CA4C25" w:rsidP="00CC68FD">
            <w:pPr>
              <w:widowControl/>
              <w:adjustRightInd w:val="0"/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</w:pPr>
            <w:r>
              <w:rPr>
                <w:sz w:val="24"/>
              </w:rPr>
              <w:t>„</w:t>
            </w:r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>Preventing Early School Dropout- a</w:t>
            </w:r>
          </w:p>
          <w:p w:rsidR="00CA4C25" w:rsidRDefault="00CA4C25" w:rsidP="00CC68FD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>Challenge For Every Teacher”</w:t>
            </w:r>
          </w:p>
        </w:tc>
        <w:tc>
          <w:tcPr>
            <w:tcW w:w="2101" w:type="dxa"/>
          </w:tcPr>
          <w:p w:rsidR="00CA4C25" w:rsidRDefault="00CA4C25" w:rsidP="00CC68FD">
            <w:pPr>
              <w:widowControl/>
              <w:adjustRightInd w:val="0"/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</w:pPr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>EUROTEACH EGITIM</w:t>
            </w:r>
          </w:p>
          <w:p w:rsidR="00CA4C25" w:rsidRDefault="00CA4C25" w:rsidP="00CC68FD">
            <w:pPr>
              <w:pStyle w:val="TableParagraph"/>
              <w:rPr>
                <w:sz w:val="24"/>
              </w:rPr>
            </w:pPr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 xml:space="preserve">PROJE VE DANISMANLIK </w:t>
            </w:r>
            <w:proofErr w:type="spellStart"/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>Kurtköy</w:t>
            </w:r>
            <w:proofErr w:type="spellEnd"/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>Mah</w:t>
            </w:r>
            <w:proofErr w:type="spellEnd"/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 xml:space="preserve"> Ankara din </w:t>
            </w:r>
            <w:proofErr w:type="spellStart"/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>Turcia</w:t>
            </w:r>
            <w:proofErr w:type="spellEnd"/>
          </w:p>
        </w:tc>
        <w:tc>
          <w:tcPr>
            <w:tcW w:w="1964" w:type="dxa"/>
          </w:tcPr>
          <w:p w:rsidR="00CA4C25" w:rsidRDefault="00CA4C25" w:rsidP="00CC68FD">
            <w:pPr>
              <w:pStyle w:val="TableParagraph"/>
              <w:ind w:left="0"/>
              <w:jc w:val="both"/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</w:pPr>
            <w:proofErr w:type="spellStart"/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>Praga,Cehia</w:t>
            </w:r>
            <w:proofErr w:type="spellEnd"/>
          </w:p>
          <w:p w:rsidR="00CA4C25" w:rsidRDefault="00CA4C25" w:rsidP="00CC68FD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>08-12.06.2020</w:t>
            </w:r>
          </w:p>
        </w:tc>
        <w:tc>
          <w:tcPr>
            <w:tcW w:w="1134" w:type="dxa"/>
          </w:tcPr>
          <w:p w:rsidR="00CA4C25" w:rsidRDefault="00CA4C25" w:rsidP="00CC68FD">
            <w:pPr>
              <w:pStyle w:val="TableParagraph"/>
              <w:spacing w:line="270" w:lineRule="exact"/>
              <w:ind w:left="5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75" w:type="dxa"/>
          </w:tcPr>
          <w:p w:rsidR="00CA4C25" w:rsidRDefault="00CC68FD" w:rsidP="00CC68FD">
            <w:pPr>
              <w:pStyle w:val="TableParagraph"/>
              <w:ind w:right="280"/>
              <w:rPr>
                <w:sz w:val="24"/>
              </w:rPr>
            </w:pPr>
            <w:hyperlink r:id="rId7" w:history="1">
              <w:r w:rsidR="00CA4C25">
                <w:rPr>
                  <w:rStyle w:val="Hyperlink"/>
                </w:rPr>
                <w:t>https://www.schooleducationgateway.eu/en/pub/teacher_academy/catalogue/detail.cfm?id=49264</w:t>
              </w:r>
            </w:hyperlink>
          </w:p>
        </w:tc>
      </w:tr>
      <w:tr w:rsidR="00CA4C25" w:rsidTr="00CC68FD">
        <w:trPr>
          <w:trHeight w:val="1122"/>
        </w:trPr>
        <w:tc>
          <w:tcPr>
            <w:tcW w:w="2350" w:type="dxa"/>
          </w:tcPr>
          <w:p w:rsidR="00CA4C25" w:rsidRDefault="00CA4C25" w:rsidP="00CC68FD">
            <w:pPr>
              <w:widowControl/>
              <w:adjustRightInd w:val="0"/>
              <w:rPr>
                <w:sz w:val="24"/>
              </w:rPr>
            </w:pPr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 xml:space="preserve">,,Facing </w:t>
            </w:r>
            <w:proofErr w:type="spellStart"/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>Behavior</w:t>
            </w:r>
            <w:proofErr w:type="spellEnd"/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 xml:space="preserve"> Problem–Indiscipline, Racism and Bullying in the Classroom” </w:t>
            </w:r>
          </w:p>
        </w:tc>
        <w:tc>
          <w:tcPr>
            <w:tcW w:w="2101" w:type="dxa"/>
          </w:tcPr>
          <w:p w:rsidR="00CA4C25" w:rsidRDefault="00CA4C25" w:rsidP="00CC68FD">
            <w:pPr>
              <w:pStyle w:val="TableParagraph"/>
              <w:rPr>
                <w:sz w:val="24"/>
              </w:rPr>
            </w:pPr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 xml:space="preserve">F.G.G. EDUCULTURE </w:t>
            </w:r>
            <w:proofErr w:type="spellStart"/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>Center</w:t>
            </w:r>
            <w:proofErr w:type="spellEnd"/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 xml:space="preserve"> of Education din </w:t>
            </w:r>
            <w:proofErr w:type="spellStart"/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>Cipru</w:t>
            </w:r>
            <w:proofErr w:type="spellEnd"/>
          </w:p>
        </w:tc>
        <w:tc>
          <w:tcPr>
            <w:tcW w:w="1964" w:type="dxa"/>
          </w:tcPr>
          <w:p w:rsidR="00CA4C25" w:rsidRDefault="00CA4C25" w:rsidP="00CC68FD">
            <w:pPr>
              <w:pStyle w:val="TableParagraph"/>
              <w:spacing w:line="237" w:lineRule="auto"/>
              <w:ind w:left="0"/>
              <w:jc w:val="both"/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</w:pPr>
            <w:proofErr w:type="spellStart"/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>Limasol</w:t>
            </w:r>
            <w:proofErr w:type="spellEnd"/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 xml:space="preserve">, </w:t>
            </w:r>
            <w:proofErr w:type="spellStart"/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>Cipru</w:t>
            </w:r>
            <w:proofErr w:type="spellEnd"/>
          </w:p>
          <w:p w:rsidR="00CA4C25" w:rsidRDefault="00CA4C25" w:rsidP="00CC68FD">
            <w:pPr>
              <w:pStyle w:val="TableParagraph"/>
              <w:spacing w:line="237" w:lineRule="auto"/>
              <w:ind w:left="0"/>
              <w:jc w:val="both"/>
              <w:rPr>
                <w:sz w:val="24"/>
              </w:rPr>
            </w:pPr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>13 - 18.07.2020</w:t>
            </w:r>
          </w:p>
        </w:tc>
        <w:tc>
          <w:tcPr>
            <w:tcW w:w="1134" w:type="dxa"/>
          </w:tcPr>
          <w:p w:rsidR="00CA4C25" w:rsidRDefault="00CA4C25" w:rsidP="00CC68FD">
            <w:pPr>
              <w:pStyle w:val="TableParagraph"/>
              <w:spacing w:line="273" w:lineRule="exact"/>
              <w:ind w:left="5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75" w:type="dxa"/>
          </w:tcPr>
          <w:p w:rsidR="00CA4C25" w:rsidRDefault="00CC68FD" w:rsidP="00CC68FD">
            <w:pPr>
              <w:pStyle w:val="TableParagraph"/>
              <w:spacing w:line="276" w:lineRule="auto"/>
              <w:ind w:right="662"/>
              <w:rPr>
                <w:sz w:val="24"/>
              </w:rPr>
            </w:pPr>
            <w:hyperlink r:id="rId8" w:history="1">
              <w:r w:rsidR="00CA4C25">
                <w:rPr>
                  <w:rStyle w:val="Hyperlink"/>
                </w:rPr>
                <w:t>https://www.schooleducationgateway.eu/et/pub/teacher_academy/catalogue/detail.cfm?id=31611</w:t>
              </w:r>
            </w:hyperlink>
          </w:p>
        </w:tc>
      </w:tr>
      <w:tr w:rsidR="00CA4C25" w:rsidTr="00CC68FD">
        <w:trPr>
          <w:trHeight w:val="1272"/>
        </w:trPr>
        <w:tc>
          <w:tcPr>
            <w:tcW w:w="2350" w:type="dxa"/>
          </w:tcPr>
          <w:p w:rsidR="00CA4C25" w:rsidRDefault="00CA4C25" w:rsidP="00CC68FD">
            <w:pPr>
              <w:widowControl/>
              <w:adjustRightInd w:val="0"/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</w:pPr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>,,Building a Positive Learning Environment- Classroom Management,</w:t>
            </w:r>
          </w:p>
          <w:p w:rsidR="00CA4C25" w:rsidRDefault="00CA4C25" w:rsidP="00CC68F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 xml:space="preserve">Communication Skills, Effective Teaching and Learning” </w:t>
            </w:r>
          </w:p>
        </w:tc>
        <w:tc>
          <w:tcPr>
            <w:tcW w:w="2101" w:type="dxa"/>
          </w:tcPr>
          <w:p w:rsidR="00CA4C25" w:rsidRDefault="00CA4C25" w:rsidP="00CC68FD">
            <w:pPr>
              <w:widowControl/>
              <w:adjustRightInd w:val="0"/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</w:pPr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>EUROTEACH EGITIM</w:t>
            </w:r>
          </w:p>
          <w:p w:rsidR="00CA4C25" w:rsidRDefault="00CA4C25" w:rsidP="00CC68FD">
            <w:pPr>
              <w:pStyle w:val="TableParagraph"/>
              <w:ind w:right="171"/>
              <w:rPr>
                <w:sz w:val="24"/>
              </w:rPr>
            </w:pPr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 xml:space="preserve">PROJE VE DANISMANLIK </w:t>
            </w:r>
            <w:proofErr w:type="spellStart"/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>Kurtköy</w:t>
            </w:r>
            <w:proofErr w:type="spellEnd"/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>Mah</w:t>
            </w:r>
            <w:proofErr w:type="spellEnd"/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 xml:space="preserve"> Ankara din </w:t>
            </w:r>
            <w:proofErr w:type="spellStart"/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>Turcia</w:t>
            </w:r>
            <w:proofErr w:type="spellEnd"/>
          </w:p>
        </w:tc>
        <w:tc>
          <w:tcPr>
            <w:tcW w:w="1964" w:type="dxa"/>
          </w:tcPr>
          <w:p w:rsidR="00CA4C25" w:rsidRDefault="00CA4C25" w:rsidP="00CC68FD">
            <w:pPr>
              <w:pStyle w:val="TableParagraph"/>
              <w:spacing w:line="237" w:lineRule="auto"/>
              <w:ind w:left="0"/>
              <w:jc w:val="both"/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</w:pPr>
            <w:proofErr w:type="spellStart"/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>Limasol</w:t>
            </w:r>
            <w:proofErr w:type="spellEnd"/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 xml:space="preserve">, </w:t>
            </w:r>
            <w:proofErr w:type="spellStart"/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>Cipru</w:t>
            </w:r>
            <w:proofErr w:type="spellEnd"/>
          </w:p>
          <w:p w:rsidR="00CA4C25" w:rsidRDefault="00CA4C25" w:rsidP="00CC68FD">
            <w:pPr>
              <w:pStyle w:val="TableParagraph"/>
              <w:spacing w:line="237" w:lineRule="auto"/>
              <w:ind w:left="0"/>
              <w:jc w:val="both"/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</w:pPr>
            <w:r>
              <w:rPr>
                <w:rFonts w:ascii="FreeSans" w:eastAsiaTheme="minorHAnsi" w:hAnsi="FreeSans" w:cs="FreeSans"/>
                <w:sz w:val="24"/>
                <w:szCs w:val="24"/>
                <w:lang w:val="en-GB" w:eastAsia="en-US" w:bidi="ar-SA"/>
              </w:rPr>
              <w:t>20-26.07.2020</w:t>
            </w:r>
          </w:p>
          <w:p w:rsidR="00CA4C25" w:rsidRDefault="00CA4C25" w:rsidP="00CC68F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CA4C25" w:rsidRDefault="00CA4C25" w:rsidP="00CC68FD">
            <w:pPr>
              <w:pStyle w:val="TableParagraph"/>
              <w:spacing w:line="273" w:lineRule="exact"/>
              <w:ind w:left="5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75" w:type="dxa"/>
          </w:tcPr>
          <w:p w:rsidR="00CA4C25" w:rsidRDefault="00CC68FD" w:rsidP="00CC68FD">
            <w:pPr>
              <w:pStyle w:val="TableParagraph"/>
              <w:spacing w:line="273" w:lineRule="exact"/>
              <w:rPr>
                <w:sz w:val="24"/>
              </w:rPr>
            </w:pPr>
            <w:hyperlink r:id="rId9" w:history="1">
              <w:r w:rsidR="00CA4C25">
                <w:rPr>
                  <w:rStyle w:val="Hyperlink"/>
                </w:rPr>
                <w:t>https://www.schooleducationgateway.eu/en/pub/teacher_academy/catalogue/detail.cfm?id=47854</w:t>
              </w:r>
            </w:hyperlink>
          </w:p>
        </w:tc>
      </w:tr>
    </w:tbl>
    <w:p w:rsidR="00CA4C25" w:rsidRDefault="00CA4C25" w:rsidP="00CA4C25">
      <w:pPr>
        <w:pStyle w:val="BodyText"/>
        <w:spacing w:before="8"/>
        <w:ind w:left="0" w:firstLine="0"/>
        <w:rPr>
          <w:sz w:val="23"/>
        </w:rPr>
      </w:pPr>
    </w:p>
    <w:p w:rsidR="00CA4C25" w:rsidRDefault="00CA4C25" w:rsidP="00CA4C25">
      <w:pPr>
        <w:pStyle w:val="Heading1"/>
        <w:spacing w:line="274" w:lineRule="exact"/>
        <w:ind w:left="320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DERULAREA CONCURSULUI DE SELECȚIE:</w:t>
      </w:r>
    </w:p>
    <w:p w:rsidR="00CA4C25" w:rsidRDefault="00CA4C25" w:rsidP="00CA4C25">
      <w:pPr>
        <w:pStyle w:val="BodyText"/>
        <w:spacing w:line="274" w:lineRule="exact"/>
        <w:ind w:left="1028" w:firstLine="0"/>
      </w:pPr>
      <w:r>
        <w:t>Procesul de selecţie se va derula conform graficului:</w:t>
      </w:r>
    </w:p>
    <w:p w:rsidR="00CA4C25" w:rsidRDefault="00CA4C25" w:rsidP="00CA4C25">
      <w:pPr>
        <w:pStyle w:val="ListParagraph"/>
        <w:numPr>
          <w:ilvl w:val="0"/>
          <w:numId w:val="2"/>
        </w:numPr>
        <w:tabs>
          <w:tab w:val="left" w:pos="1041"/>
        </w:tabs>
        <w:ind w:right="215"/>
        <w:rPr>
          <w:sz w:val="24"/>
        </w:rPr>
      </w:pPr>
      <w:r w:rsidRPr="00A06E37">
        <w:rPr>
          <w:b/>
          <w:sz w:val="24"/>
        </w:rPr>
        <w:t>10-21.02.2020</w:t>
      </w:r>
      <w:r>
        <w:rPr>
          <w:sz w:val="24"/>
        </w:rPr>
        <w:t>- ora 14:00, depunerea dosarelor de candidatură la secretariat, cu număr de înregistrare;</w:t>
      </w:r>
    </w:p>
    <w:p w:rsidR="00CA4C25" w:rsidRDefault="00CA4C25" w:rsidP="00CA4C25">
      <w:pPr>
        <w:pStyle w:val="ListParagraph"/>
        <w:numPr>
          <w:ilvl w:val="0"/>
          <w:numId w:val="2"/>
        </w:numPr>
        <w:tabs>
          <w:tab w:val="left" w:pos="1041"/>
        </w:tabs>
        <w:rPr>
          <w:sz w:val="24"/>
        </w:rPr>
      </w:pPr>
      <w:r w:rsidRPr="00A06E37">
        <w:rPr>
          <w:b/>
          <w:sz w:val="24"/>
        </w:rPr>
        <w:t>24.02.2020</w:t>
      </w:r>
      <w:r>
        <w:rPr>
          <w:b/>
          <w:sz w:val="24"/>
        </w:rPr>
        <w:t xml:space="preserve"> – </w:t>
      </w:r>
      <w:r w:rsidRPr="00A06E37">
        <w:rPr>
          <w:sz w:val="24"/>
        </w:rPr>
        <w:t>evaluarea administrativă a dosarelor</w:t>
      </w:r>
      <w:r>
        <w:rPr>
          <w:sz w:val="24"/>
        </w:rPr>
        <w:t>;</w:t>
      </w:r>
    </w:p>
    <w:p w:rsidR="00CA4C25" w:rsidRDefault="00CA4C25" w:rsidP="00CA4C25">
      <w:pPr>
        <w:pStyle w:val="ListParagraph"/>
        <w:numPr>
          <w:ilvl w:val="0"/>
          <w:numId w:val="2"/>
        </w:numPr>
        <w:tabs>
          <w:tab w:val="left" w:pos="1041"/>
        </w:tabs>
        <w:rPr>
          <w:sz w:val="24"/>
        </w:rPr>
      </w:pPr>
      <w:r w:rsidRPr="00A06E37">
        <w:rPr>
          <w:b/>
          <w:sz w:val="24"/>
        </w:rPr>
        <w:t>27-28.02.2020</w:t>
      </w:r>
      <w:r>
        <w:rPr>
          <w:b/>
          <w:sz w:val="24"/>
        </w:rPr>
        <w:t xml:space="preserve"> - </w:t>
      </w:r>
      <w:r>
        <w:rPr>
          <w:sz w:val="24"/>
        </w:rPr>
        <w:t>susținerea interviului</w:t>
      </w:r>
      <w:r w:rsidR="00144612">
        <w:rPr>
          <w:sz w:val="24"/>
        </w:rPr>
        <w:t xml:space="preserve"> ( test de aptitudini în limba engleză )</w:t>
      </w:r>
    </w:p>
    <w:p w:rsidR="00CA4C25" w:rsidRPr="00A06E37" w:rsidRDefault="00CA4C25" w:rsidP="00CA4C25">
      <w:pPr>
        <w:pStyle w:val="ListParagraph"/>
        <w:numPr>
          <w:ilvl w:val="0"/>
          <w:numId w:val="2"/>
        </w:numPr>
        <w:tabs>
          <w:tab w:val="left" w:pos="1041"/>
        </w:tabs>
        <w:rPr>
          <w:sz w:val="24"/>
        </w:rPr>
      </w:pPr>
      <w:r w:rsidRPr="00A06E37">
        <w:rPr>
          <w:b/>
          <w:sz w:val="24"/>
        </w:rPr>
        <w:t xml:space="preserve">1.03.2020 - </w:t>
      </w:r>
      <w:r>
        <w:rPr>
          <w:sz w:val="24"/>
        </w:rPr>
        <w:t>a</w:t>
      </w:r>
      <w:r w:rsidRPr="00A06E37">
        <w:rPr>
          <w:sz w:val="24"/>
        </w:rPr>
        <w:t>fișarea rezultatelor procesului de selecție</w:t>
      </w:r>
    </w:p>
    <w:p w:rsidR="00CA4C25" w:rsidRDefault="00CA4C25" w:rsidP="00CA4C25">
      <w:pPr>
        <w:pStyle w:val="ListParagraph"/>
        <w:numPr>
          <w:ilvl w:val="0"/>
          <w:numId w:val="2"/>
        </w:numPr>
        <w:tabs>
          <w:tab w:val="left" w:pos="1041"/>
        </w:tabs>
        <w:rPr>
          <w:sz w:val="24"/>
        </w:rPr>
      </w:pPr>
      <w:r>
        <w:rPr>
          <w:b/>
          <w:sz w:val="24"/>
        </w:rPr>
        <w:t xml:space="preserve">2.03.2020 </w:t>
      </w:r>
      <w:r>
        <w:rPr>
          <w:sz w:val="24"/>
        </w:rPr>
        <w:t>între orele 12:00 și 14:00 depunerea</w:t>
      </w:r>
      <w:r>
        <w:rPr>
          <w:spacing w:val="-2"/>
          <w:sz w:val="24"/>
        </w:rPr>
        <w:t xml:space="preserve"> </w:t>
      </w:r>
      <w:r>
        <w:rPr>
          <w:sz w:val="24"/>
        </w:rPr>
        <w:t>contestațiilor.</w:t>
      </w:r>
    </w:p>
    <w:p w:rsidR="00CA4C25" w:rsidRDefault="00CA4C25" w:rsidP="00CA4C25">
      <w:pPr>
        <w:pStyle w:val="ListParagraph"/>
        <w:numPr>
          <w:ilvl w:val="0"/>
          <w:numId w:val="2"/>
        </w:numPr>
        <w:tabs>
          <w:tab w:val="left" w:pos="1041"/>
        </w:tabs>
        <w:rPr>
          <w:sz w:val="24"/>
        </w:rPr>
      </w:pPr>
      <w:r>
        <w:rPr>
          <w:b/>
          <w:sz w:val="24"/>
        </w:rPr>
        <w:t xml:space="preserve">4.03.2020- </w:t>
      </w:r>
      <w:r>
        <w:rPr>
          <w:sz w:val="24"/>
        </w:rPr>
        <w:t>ora 12:00 anunțarea rezultatelor finale.</w:t>
      </w:r>
    </w:p>
    <w:p w:rsidR="00CA4C25" w:rsidRDefault="00CA4C25" w:rsidP="00CA4C25">
      <w:pPr>
        <w:rPr>
          <w:sz w:val="24"/>
        </w:rPr>
        <w:sectPr w:rsidR="00CA4C25" w:rsidSect="00CA4C25">
          <w:headerReference w:type="default" r:id="rId10"/>
          <w:pgSz w:w="12240" w:h="15840"/>
          <w:pgMar w:top="2120" w:right="500" w:bottom="280" w:left="400" w:header="720" w:footer="720" w:gutter="0"/>
          <w:cols w:space="720"/>
        </w:sectPr>
      </w:pPr>
    </w:p>
    <w:p w:rsidR="00CA4C25" w:rsidRDefault="00CA4C25" w:rsidP="00CA4C25">
      <w:pPr>
        <w:pStyle w:val="BodyText"/>
        <w:spacing w:before="9"/>
        <w:ind w:left="0" w:firstLine="0"/>
        <w:rPr>
          <w:sz w:val="28"/>
        </w:rPr>
      </w:pPr>
    </w:p>
    <w:p w:rsidR="00CA4C25" w:rsidRDefault="00CA4C25" w:rsidP="00CA4C25">
      <w:pPr>
        <w:pStyle w:val="Heading1"/>
        <w:spacing w:before="90"/>
      </w:pPr>
      <w:r>
        <w:rPr>
          <w:u w:val="thick"/>
        </w:rPr>
        <w:t>DETALII DESPRE CONCURS</w:t>
      </w:r>
    </w:p>
    <w:p w:rsidR="00CA4C25" w:rsidRDefault="00CA4C25" w:rsidP="00CA4C25">
      <w:pPr>
        <w:pStyle w:val="BodyText"/>
        <w:spacing w:before="132" w:line="276" w:lineRule="auto"/>
        <w:ind w:left="320" w:right="217" w:firstLine="360"/>
        <w:jc w:val="both"/>
      </w:pPr>
      <w:r>
        <w:t xml:space="preserve">Pentru selecția participanților a fost numită Comisia de selecție a participanților în cadrul proiectului de mobilitate </w:t>
      </w:r>
      <w:r>
        <w:rPr>
          <w:b/>
        </w:rPr>
        <w:t>Erasmus+ KA1 „Merg la școală, am o șansă!”</w:t>
      </w:r>
      <w:r>
        <w:t xml:space="preserve">, număr de referință </w:t>
      </w:r>
      <w:r w:rsidRPr="00D24300">
        <w:t>2019-1-RO01-KA101-062380</w:t>
      </w:r>
      <w:r>
        <w:t xml:space="preserve"> prin decizie internă. Comisia este formată din 3 membri, dintre care unul este președinte.</w:t>
      </w:r>
    </w:p>
    <w:p w:rsidR="00CA4C25" w:rsidRDefault="00CA4C25" w:rsidP="00CA4C25">
      <w:pPr>
        <w:pStyle w:val="BodyText"/>
        <w:spacing w:before="1" w:line="276" w:lineRule="auto"/>
        <w:ind w:left="320" w:right="220" w:firstLine="360"/>
        <w:jc w:val="both"/>
      </w:pPr>
      <w:r>
        <w:t>Concursul de selecție va consta în două probe: evaluarea dosarului de candidatură conform criteriilor de selecție și un interviu</w:t>
      </w:r>
      <w:r w:rsidR="007F049B">
        <w:t>/ test de aptitudini în limba engleză</w:t>
      </w:r>
      <w:r>
        <w:t xml:space="preserve"> desfășurat în prezența comisiei de selecție conform criteriilor.</w:t>
      </w:r>
    </w:p>
    <w:p w:rsidR="00CA4C25" w:rsidRDefault="00CA4C25" w:rsidP="00CA4C25">
      <w:pPr>
        <w:pStyle w:val="BodyText"/>
        <w:spacing w:before="1"/>
        <w:ind w:left="0" w:firstLine="0"/>
        <w:rPr>
          <w:sz w:val="28"/>
        </w:rPr>
      </w:pPr>
    </w:p>
    <w:p w:rsidR="00CA4C25" w:rsidRDefault="00CA4C25" w:rsidP="00CA4C25">
      <w:pPr>
        <w:pStyle w:val="Heading1"/>
        <w:spacing w:before="1"/>
      </w:pPr>
      <w:r>
        <w:t>Dosarul de candidatură va cuprinde următoarele documente (în această ordine):</w:t>
      </w:r>
    </w:p>
    <w:p w:rsidR="00CA4C25" w:rsidRDefault="00CA4C25" w:rsidP="005B224C">
      <w:pPr>
        <w:pStyle w:val="ListParagraph"/>
        <w:numPr>
          <w:ilvl w:val="0"/>
          <w:numId w:val="1"/>
        </w:numPr>
        <w:tabs>
          <w:tab w:val="left" w:pos="680"/>
        </w:tabs>
        <w:spacing w:before="129"/>
        <w:ind w:left="357" w:hanging="357"/>
        <w:rPr>
          <w:sz w:val="24"/>
        </w:rPr>
      </w:pPr>
      <w:r>
        <w:rPr>
          <w:sz w:val="24"/>
        </w:rPr>
        <w:t>Opis</w:t>
      </w:r>
    </w:p>
    <w:p w:rsidR="00CA4C25" w:rsidRDefault="00CA4C25" w:rsidP="005B224C">
      <w:pPr>
        <w:pStyle w:val="ListParagraph"/>
        <w:numPr>
          <w:ilvl w:val="0"/>
          <w:numId w:val="1"/>
        </w:numPr>
        <w:tabs>
          <w:tab w:val="left" w:pos="680"/>
        </w:tabs>
        <w:ind w:left="357" w:hanging="357"/>
        <w:rPr>
          <w:sz w:val="24"/>
        </w:rPr>
      </w:pPr>
      <w:r>
        <w:rPr>
          <w:sz w:val="24"/>
        </w:rPr>
        <w:t>Cerere adresată directorului instituției pentru înscrierea la concursul de selecție (Anexa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 w:rsidR="00144612">
        <w:rPr>
          <w:sz w:val="24"/>
        </w:rPr>
        <w:t xml:space="preserve">.1 </w:t>
      </w:r>
      <w:r>
        <w:rPr>
          <w:sz w:val="24"/>
        </w:rPr>
        <w:t>);</w:t>
      </w:r>
    </w:p>
    <w:p w:rsidR="00CA4C25" w:rsidRDefault="00CA4C25" w:rsidP="005B224C">
      <w:pPr>
        <w:pStyle w:val="ListParagraph"/>
        <w:numPr>
          <w:ilvl w:val="0"/>
          <w:numId w:val="1"/>
        </w:numPr>
        <w:tabs>
          <w:tab w:val="left" w:pos="680"/>
        </w:tabs>
        <w:ind w:left="357" w:right="224" w:hanging="357"/>
        <w:rPr>
          <w:sz w:val="24"/>
        </w:rPr>
      </w:pPr>
      <w:r>
        <w:rPr>
          <w:sz w:val="24"/>
        </w:rPr>
        <w:t xml:space="preserve">Scrisoare de intenție, în care se vor menționa modalitățile de diseminare și se va detalia modul în care vor fi utilizate rezultatele participării la proiect </w:t>
      </w:r>
      <w:r w:rsidR="007F049B">
        <w:rPr>
          <w:sz w:val="24"/>
        </w:rPr>
        <w:t>(Anexa</w:t>
      </w:r>
      <w:r w:rsidR="007F049B">
        <w:rPr>
          <w:spacing w:val="-4"/>
          <w:sz w:val="24"/>
        </w:rPr>
        <w:t xml:space="preserve"> </w:t>
      </w:r>
      <w:r w:rsidR="007F049B">
        <w:rPr>
          <w:sz w:val="24"/>
        </w:rPr>
        <w:t>1.2 );</w:t>
      </w:r>
    </w:p>
    <w:p w:rsidR="00CA4C25" w:rsidRDefault="00CA4C25" w:rsidP="005B224C">
      <w:pPr>
        <w:pStyle w:val="ListParagraph"/>
        <w:numPr>
          <w:ilvl w:val="0"/>
          <w:numId w:val="1"/>
        </w:numPr>
        <w:tabs>
          <w:tab w:val="left" w:pos="680"/>
        </w:tabs>
        <w:ind w:left="357" w:hanging="357"/>
        <w:rPr>
          <w:sz w:val="24"/>
        </w:rPr>
      </w:pPr>
      <w:r>
        <w:rPr>
          <w:sz w:val="24"/>
        </w:rPr>
        <w:t>CV în format european datat și semnat de către</w:t>
      </w:r>
      <w:r>
        <w:rPr>
          <w:spacing w:val="-4"/>
          <w:sz w:val="24"/>
        </w:rPr>
        <w:t xml:space="preserve"> </w:t>
      </w:r>
      <w:r>
        <w:rPr>
          <w:sz w:val="24"/>
        </w:rPr>
        <w:t>candidat;</w:t>
      </w:r>
    </w:p>
    <w:p w:rsidR="00CA4C25" w:rsidRDefault="00CA4C25" w:rsidP="005B224C">
      <w:pPr>
        <w:pStyle w:val="ListParagraph"/>
        <w:numPr>
          <w:ilvl w:val="0"/>
          <w:numId w:val="1"/>
        </w:numPr>
        <w:tabs>
          <w:tab w:val="left" w:pos="680"/>
        </w:tabs>
        <w:ind w:left="357" w:right="220" w:hanging="357"/>
        <w:rPr>
          <w:sz w:val="24"/>
        </w:rPr>
      </w:pPr>
      <w:r>
        <w:rPr>
          <w:sz w:val="24"/>
        </w:rPr>
        <w:t xml:space="preserve">Fişa de evaluare cu punctajul autoevaluării, având anexate copii xerox după documentele justificative </w:t>
      </w:r>
    </w:p>
    <w:p w:rsidR="00CA4C25" w:rsidRDefault="00CA4C25" w:rsidP="005B224C">
      <w:pPr>
        <w:pStyle w:val="ListParagraph"/>
        <w:widowControl/>
        <w:numPr>
          <w:ilvl w:val="0"/>
          <w:numId w:val="1"/>
        </w:numPr>
        <w:autoSpaceDE/>
        <w:autoSpaceDN/>
        <w:ind w:left="357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Certificat lingvistic Europass </w:t>
      </w:r>
      <w:r w:rsidR="00CC68FD">
        <w:rPr>
          <w:sz w:val="24"/>
        </w:rPr>
        <w:t>(Anexa</w:t>
      </w:r>
      <w:r w:rsidR="00CC68FD">
        <w:rPr>
          <w:spacing w:val="-4"/>
          <w:sz w:val="24"/>
        </w:rPr>
        <w:t xml:space="preserve"> </w:t>
      </w:r>
      <w:r w:rsidR="00CC68FD">
        <w:rPr>
          <w:sz w:val="24"/>
        </w:rPr>
        <w:t>1.5 );</w:t>
      </w:r>
    </w:p>
    <w:p w:rsidR="005B224C" w:rsidRDefault="005B224C" w:rsidP="005B224C">
      <w:pPr>
        <w:pStyle w:val="ListParagraph"/>
        <w:widowControl/>
        <w:numPr>
          <w:ilvl w:val="0"/>
          <w:numId w:val="1"/>
        </w:numPr>
        <w:autoSpaceDE/>
        <w:autoSpaceDN/>
        <w:ind w:left="357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Declarație de disponibilitate </w:t>
      </w:r>
      <w:r>
        <w:rPr>
          <w:sz w:val="24"/>
        </w:rPr>
        <w:t>(Anexa</w:t>
      </w:r>
      <w:r>
        <w:rPr>
          <w:spacing w:val="-4"/>
          <w:sz w:val="24"/>
        </w:rPr>
        <w:t xml:space="preserve"> </w:t>
      </w:r>
      <w:r>
        <w:rPr>
          <w:sz w:val="24"/>
        </w:rPr>
        <w:t>1.3 );</w:t>
      </w:r>
    </w:p>
    <w:p w:rsidR="005B224C" w:rsidRPr="007459B1" w:rsidRDefault="005B224C" w:rsidP="005B224C">
      <w:pPr>
        <w:pStyle w:val="ListParagraph"/>
        <w:widowControl/>
        <w:numPr>
          <w:ilvl w:val="0"/>
          <w:numId w:val="1"/>
        </w:numPr>
        <w:autoSpaceDE/>
        <w:autoSpaceDN/>
        <w:ind w:left="357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Declarație de consimțământ </w:t>
      </w:r>
      <w:r>
        <w:rPr>
          <w:sz w:val="24"/>
        </w:rPr>
        <w:t>(Anexa</w:t>
      </w:r>
      <w:r>
        <w:rPr>
          <w:spacing w:val="-4"/>
          <w:sz w:val="24"/>
        </w:rPr>
        <w:t xml:space="preserve"> </w:t>
      </w:r>
      <w:r>
        <w:rPr>
          <w:sz w:val="24"/>
        </w:rPr>
        <w:t>1.4 );</w:t>
      </w:r>
    </w:p>
    <w:p w:rsidR="00CA4C25" w:rsidRDefault="00CA4C25" w:rsidP="00CA4C25">
      <w:pPr>
        <w:pStyle w:val="ListParagraph"/>
        <w:tabs>
          <w:tab w:val="left" w:pos="680"/>
        </w:tabs>
        <w:ind w:right="220" w:firstLine="0"/>
        <w:rPr>
          <w:sz w:val="24"/>
        </w:rPr>
      </w:pPr>
    </w:p>
    <w:p w:rsidR="00CA4C25" w:rsidRDefault="00CA4C25" w:rsidP="00CA4C25">
      <w:pPr>
        <w:pStyle w:val="ListParagraph"/>
        <w:tabs>
          <w:tab w:val="left" w:pos="680"/>
        </w:tabs>
        <w:spacing w:before="1"/>
        <w:ind w:firstLine="0"/>
        <w:rPr>
          <w:sz w:val="24"/>
        </w:rPr>
      </w:pPr>
    </w:p>
    <w:p w:rsidR="00E77BB5" w:rsidRDefault="00E77BB5">
      <w:bookmarkStart w:id="0" w:name="_GoBack"/>
      <w:bookmarkEnd w:id="0"/>
    </w:p>
    <w:sectPr w:rsidR="00E77BB5">
      <w:pgSz w:w="12240" w:h="15840"/>
      <w:pgMar w:top="2120" w:right="500" w:bottom="280" w:left="4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008" w:rsidRDefault="00F11008">
      <w:r>
        <w:separator/>
      </w:r>
    </w:p>
  </w:endnote>
  <w:endnote w:type="continuationSeparator" w:id="0">
    <w:p w:rsidR="00F11008" w:rsidRDefault="00F1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an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008" w:rsidRDefault="00F11008">
      <w:r>
        <w:separator/>
      </w:r>
    </w:p>
  </w:footnote>
  <w:footnote w:type="continuationSeparator" w:id="0">
    <w:p w:rsidR="00F11008" w:rsidRDefault="00F1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8FD" w:rsidRDefault="00CC68FD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4092575</wp:posOffset>
              </wp:positionH>
              <wp:positionV relativeFrom="page">
                <wp:posOffset>582930</wp:posOffset>
              </wp:positionV>
              <wp:extent cx="3319780" cy="3105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78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8FD" w:rsidRDefault="00CC68FD">
                          <w:pPr>
                            <w:spacing w:before="10"/>
                            <w:ind w:left="20" w:right="-7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Proiect Erasmus+ KA101 „Merg la școală, am o șansă!”</w:t>
                          </w:r>
                        </w:p>
                        <w:p w:rsidR="00CC68FD" w:rsidRDefault="00CC68FD">
                          <w:pPr>
                            <w:spacing w:before="10"/>
                            <w:ind w:left="20" w:right="-7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Nr. de referință </w:t>
                          </w:r>
                          <w:r w:rsidRPr="00D24300">
                            <w:rPr>
                              <w:sz w:val="20"/>
                            </w:rPr>
                            <w:t>2019-1-RO01-KA101-062380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2.25pt;margin-top:45.9pt;width:261.4pt;height:24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" filled="f" stroked="f">
              <v:textbox inset="0,0,0,0">
                <w:txbxContent>
                  <w:p w:rsidR="00CC68FD" w:rsidRDefault="00CC68FD">
                    <w:pPr>
                      <w:spacing w:before="10"/>
                      <w:ind w:left="20" w:right="-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Proiect Erasmus+ KA101 „Merg la școală, am o șansă!”</w:t>
                    </w:r>
                  </w:p>
                  <w:p w:rsidR="00CC68FD" w:rsidRDefault="00CC68FD">
                    <w:pPr>
                      <w:spacing w:before="10"/>
                      <w:ind w:left="20" w:right="-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Nr. de referință </w:t>
                    </w:r>
                    <w:r w:rsidRPr="00D24300">
                      <w:rPr>
                        <w:sz w:val="20"/>
                      </w:rPr>
                      <w:t>2019-1-RO01-KA101-062380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w:drawing>
        <wp:anchor distT="0" distB="0" distL="0" distR="0" simplePos="0" relativeHeight="251659264" behindDoc="1" locked="0" layoutInCell="1" allowOverlap="1" wp14:anchorId="7B3D3FE7" wp14:editId="77C96F95">
          <wp:simplePos x="0" y="0"/>
          <wp:positionH relativeFrom="page">
            <wp:posOffset>534763</wp:posOffset>
          </wp:positionH>
          <wp:positionV relativeFrom="page">
            <wp:posOffset>542843</wp:posOffset>
          </wp:positionV>
          <wp:extent cx="1778417" cy="421057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8417" cy="4210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234BA"/>
    <w:multiLevelType w:val="hybridMultilevel"/>
    <w:tmpl w:val="1EC27608"/>
    <w:lvl w:ilvl="0" w:tplc="9440D814">
      <w:numFmt w:val="bullet"/>
      <w:lvlText w:val=""/>
      <w:lvlJc w:val="left"/>
      <w:pPr>
        <w:ind w:left="680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ro-RO" w:bidi="ro-RO"/>
      </w:rPr>
    </w:lvl>
    <w:lvl w:ilvl="1" w:tplc="322AF374">
      <w:numFmt w:val="bullet"/>
      <w:lvlText w:val="•"/>
      <w:lvlJc w:val="left"/>
      <w:pPr>
        <w:ind w:left="1746" w:hanging="360"/>
      </w:pPr>
      <w:rPr>
        <w:rFonts w:hint="default"/>
        <w:lang w:val="ro-RO" w:eastAsia="ro-RO" w:bidi="ro-RO"/>
      </w:rPr>
    </w:lvl>
    <w:lvl w:ilvl="2" w:tplc="70D0797C">
      <w:numFmt w:val="bullet"/>
      <w:lvlText w:val="•"/>
      <w:lvlJc w:val="left"/>
      <w:pPr>
        <w:ind w:left="2812" w:hanging="360"/>
      </w:pPr>
      <w:rPr>
        <w:rFonts w:hint="default"/>
        <w:lang w:val="ro-RO" w:eastAsia="ro-RO" w:bidi="ro-RO"/>
      </w:rPr>
    </w:lvl>
    <w:lvl w:ilvl="3" w:tplc="07AA4E36">
      <w:numFmt w:val="bullet"/>
      <w:lvlText w:val="•"/>
      <w:lvlJc w:val="left"/>
      <w:pPr>
        <w:ind w:left="3878" w:hanging="360"/>
      </w:pPr>
      <w:rPr>
        <w:rFonts w:hint="default"/>
        <w:lang w:val="ro-RO" w:eastAsia="ro-RO" w:bidi="ro-RO"/>
      </w:rPr>
    </w:lvl>
    <w:lvl w:ilvl="4" w:tplc="F39AF2E2">
      <w:numFmt w:val="bullet"/>
      <w:lvlText w:val="•"/>
      <w:lvlJc w:val="left"/>
      <w:pPr>
        <w:ind w:left="4944" w:hanging="360"/>
      </w:pPr>
      <w:rPr>
        <w:rFonts w:hint="default"/>
        <w:lang w:val="ro-RO" w:eastAsia="ro-RO" w:bidi="ro-RO"/>
      </w:rPr>
    </w:lvl>
    <w:lvl w:ilvl="5" w:tplc="701C5E30">
      <w:numFmt w:val="bullet"/>
      <w:lvlText w:val="•"/>
      <w:lvlJc w:val="left"/>
      <w:pPr>
        <w:ind w:left="6010" w:hanging="360"/>
      </w:pPr>
      <w:rPr>
        <w:rFonts w:hint="default"/>
        <w:lang w:val="ro-RO" w:eastAsia="ro-RO" w:bidi="ro-RO"/>
      </w:rPr>
    </w:lvl>
    <w:lvl w:ilvl="6" w:tplc="DC72A35A">
      <w:numFmt w:val="bullet"/>
      <w:lvlText w:val="•"/>
      <w:lvlJc w:val="left"/>
      <w:pPr>
        <w:ind w:left="7076" w:hanging="360"/>
      </w:pPr>
      <w:rPr>
        <w:rFonts w:hint="default"/>
        <w:lang w:val="ro-RO" w:eastAsia="ro-RO" w:bidi="ro-RO"/>
      </w:rPr>
    </w:lvl>
    <w:lvl w:ilvl="7" w:tplc="240C4782">
      <w:numFmt w:val="bullet"/>
      <w:lvlText w:val="•"/>
      <w:lvlJc w:val="left"/>
      <w:pPr>
        <w:ind w:left="8142" w:hanging="360"/>
      </w:pPr>
      <w:rPr>
        <w:rFonts w:hint="default"/>
        <w:lang w:val="ro-RO" w:eastAsia="ro-RO" w:bidi="ro-RO"/>
      </w:rPr>
    </w:lvl>
    <w:lvl w:ilvl="8" w:tplc="DB54AC54">
      <w:numFmt w:val="bullet"/>
      <w:lvlText w:val="•"/>
      <w:lvlJc w:val="left"/>
      <w:pPr>
        <w:ind w:left="9208" w:hanging="360"/>
      </w:pPr>
      <w:rPr>
        <w:rFonts w:hint="default"/>
        <w:lang w:val="ro-RO" w:eastAsia="ro-RO" w:bidi="ro-RO"/>
      </w:rPr>
    </w:lvl>
  </w:abstractNum>
  <w:abstractNum w:abstractNumId="1" w15:restartNumberingAfterBreak="0">
    <w:nsid w:val="521C4DB2"/>
    <w:multiLevelType w:val="hybridMultilevel"/>
    <w:tmpl w:val="C3EE3CD4"/>
    <w:lvl w:ilvl="0" w:tplc="FC422D6C">
      <w:numFmt w:val="bullet"/>
      <w:lvlText w:val=""/>
      <w:lvlJc w:val="left"/>
      <w:pPr>
        <w:ind w:left="1040" w:hanging="361"/>
      </w:pPr>
      <w:rPr>
        <w:rFonts w:ascii="Wingdings" w:eastAsia="Wingdings" w:hAnsi="Wingdings" w:cs="Wingdings" w:hint="default"/>
        <w:w w:val="100"/>
        <w:sz w:val="24"/>
        <w:szCs w:val="24"/>
        <w:lang w:val="ro-RO" w:eastAsia="ro-RO" w:bidi="ro-RO"/>
      </w:rPr>
    </w:lvl>
    <w:lvl w:ilvl="1" w:tplc="FF642C48">
      <w:numFmt w:val="bullet"/>
      <w:lvlText w:val="•"/>
      <w:lvlJc w:val="left"/>
      <w:pPr>
        <w:ind w:left="2070" w:hanging="361"/>
      </w:pPr>
      <w:rPr>
        <w:rFonts w:hint="default"/>
        <w:lang w:val="ro-RO" w:eastAsia="ro-RO" w:bidi="ro-RO"/>
      </w:rPr>
    </w:lvl>
    <w:lvl w:ilvl="2" w:tplc="12F82A74">
      <w:numFmt w:val="bullet"/>
      <w:lvlText w:val="•"/>
      <w:lvlJc w:val="left"/>
      <w:pPr>
        <w:ind w:left="3100" w:hanging="361"/>
      </w:pPr>
      <w:rPr>
        <w:rFonts w:hint="default"/>
        <w:lang w:val="ro-RO" w:eastAsia="ro-RO" w:bidi="ro-RO"/>
      </w:rPr>
    </w:lvl>
    <w:lvl w:ilvl="3" w:tplc="E9805CB0">
      <w:numFmt w:val="bullet"/>
      <w:lvlText w:val="•"/>
      <w:lvlJc w:val="left"/>
      <w:pPr>
        <w:ind w:left="4130" w:hanging="361"/>
      </w:pPr>
      <w:rPr>
        <w:rFonts w:hint="default"/>
        <w:lang w:val="ro-RO" w:eastAsia="ro-RO" w:bidi="ro-RO"/>
      </w:rPr>
    </w:lvl>
    <w:lvl w:ilvl="4" w:tplc="58563E54">
      <w:numFmt w:val="bullet"/>
      <w:lvlText w:val="•"/>
      <w:lvlJc w:val="left"/>
      <w:pPr>
        <w:ind w:left="5160" w:hanging="361"/>
      </w:pPr>
      <w:rPr>
        <w:rFonts w:hint="default"/>
        <w:lang w:val="ro-RO" w:eastAsia="ro-RO" w:bidi="ro-RO"/>
      </w:rPr>
    </w:lvl>
    <w:lvl w:ilvl="5" w:tplc="664E1BDC">
      <w:numFmt w:val="bullet"/>
      <w:lvlText w:val="•"/>
      <w:lvlJc w:val="left"/>
      <w:pPr>
        <w:ind w:left="6190" w:hanging="361"/>
      </w:pPr>
      <w:rPr>
        <w:rFonts w:hint="default"/>
        <w:lang w:val="ro-RO" w:eastAsia="ro-RO" w:bidi="ro-RO"/>
      </w:rPr>
    </w:lvl>
    <w:lvl w:ilvl="6" w:tplc="47447A52">
      <w:numFmt w:val="bullet"/>
      <w:lvlText w:val="•"/>
      <w:lvlJc w:val="left"/>
      <w:pPr>
        <w:ind w:left="7220" w:hanging="361"/>
      </w:pPr>
      <w:rPr>
        <w:rFonts w:hint="default"/>
        <w:lang w:val="ro-RO" w:eastAsia="ro-RO" w:bidi="ro-RO"/>
      </w:rPr>
    </w:lvl>
    <w:lvl w:ilvl="7" w:tplc="394ED2E4">
      <w:numFmt w:val="bullet"/>
      <w:lvlText w:val="•"/>
      <w:lvlJc w:val="left"/>
      <w:pPr>
        <w:ind w:left="8250" w:hanging="361"/>
      </w:pPr>
      <w:rPr>
        <w:rFonts w:hint="default"/>
        <w:lang w:val="ro-RO" w:eastAsia="ro-RO" w:bidi="ro-RO"/>
      </w:rPr>
    </w:lvl>
    <w:lvl w:ilvl="8" w:tplc="26DADC34">
      <w:numFmt w:val="bullet"/>
      <w:lvlText w:val="•"/>
      <w:lvlJc w:val="left"/>
      <w:pPr>
        <w:ind w:left="9280" w:hanging="361"/>
      </w:pPr>
      <w:rPr>
        <w:rFonts w:hint="default"/>
        <w:lang w:val="ro-RO" w:eastAsia="ro-RO" w:bidi="ro-R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25"/>
    <w:rsid w:val="00144612"/>
    <w:rsid w:val="005B224C"/>
    <w:rsid w:val="007F049B"/>
    <w:rsid w:val="00821089"/>
    <w:rsid w:val="00CA4C25"/>
    <w:rsid w:val="00CC68FD"/>
    <w:rsid w:val="00E77BB5"/>
    <w:rsid w:val="00F1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E42C4"/>
  <w15:chartTrackingRefBased/>
  <w15:docId w15:val="{23207415-8A20-499F-9BBF-0697CB6F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A4C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link w:val="Heading1Char"/>
    <w:uiPriority w:val="1"/>
    <w:qFormat/>
    <w:rsid w:val="00CA4C25"/>
    <w:pPr>
      <w:ind w:left="6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A4C25"/>
    <w:rPr>
      <w:rFonts w:ascii="Times New Roman" w:eastAsia="Times New Roman" w:hAnsi="Times New Roman" w:cs="Times New Roman"/>
      <w:b/>
      <w:bCs/>
      <w:sz w:val="24"/>
      <w:szCs w:val="24"/>
      <w:lang w:val="ro-RO" w:eastAsia="ro-RO" w:bidi="ro-RO"/>
    </w:rPr>
  </w:style>
  <w:style w:type="paragraph" w:styleId="BodyText">
    <w:name w:val="Body Text"/>
    <w:basedOn w:val="Normal"/>
    <w:link w:val="BodyTextChar"/>
    <w:uiPriority w:val="1"/>
    <w:qFormat/>
    <w:rsid w:val="00CA4C25"/>
    <w:pPr>
      <w:ind w:left="68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A4C25"/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paragraph" w:styleId="ListParagraph">
    <w:name w:val="List Paragraph"/>
    <w:basedOn w:val="Normal"/>
    <w:uiPriority w:val="1"/>
    <w:qFormat/>
    <w:rsid w:val="00CA4C25"/>
    <w:pPr>
      <w:ind w:left="680" w:hanging="360"/>
    </w:pPr>
  </w:style>
  <w:style w:type="paragraph" w:customStyle="1" w:styleId="TableParagraph">
    <w:name w:val="Table Paragraph"/>
    <w:basedOn w:val="Normal"/>
    <w:uiPriority w:val="1"/>
    <w:qFormat/>
    <w:rsid w:val="00CA4C25"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CA4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educationgateway.eu/et/pub/teacher_academy/catalogue/detail.cfm?id=316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ooleducationgateway.eu/en/pub/teacher_academy/catalogue/detail.cfm?id=492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chooleducationgateway.eu/en/pub/teacher_academy/catalogue/detail.cfm?id=4785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</dc:creator>
  <cp:keywords/>
  <dc:description/>
  <cp:lastModifiedBy>marius</cp:lastModifiedBy>
  <cp:revision>4</cp:revision>
  <dcterms:created xsi:type="dcterms:W3CDTF">2020-02-11T07:33:00Z</dcterms:created>
  <dcterms:modified xsi:type="dcterms:W3CDTF">2020-02-11T09:20:00Z</dcterms:modified>
</cp:coreProperties>
</file>